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Scientific Brief: Ayurveda Integration in Stroke Rehabilitation</w:t>
      </w:r>
    </w:p>
    <w:p>
      <w:pPr>
        <w:pStyle w:val="Heading1"/>
      </w:pPr>
      <w:r>
        <w:t>Introduction</w:t>
      </w:r>
    </w:p>
    <w:p>
      <w:r>
        <w:t>This scientific brief summarizes findings from a meta-analysis of clinical studies over the past 20 years evaluating psychomotor recovery outcomes in stroke rehabilitation using Ayurvedic integration versus conventional physiotherapy alone. The findings are intended to inform neurologists, rehabilitation specialists, and researchers interested in evidence-based integrative approaches.</w:t>
      </w:r>
    </w:p>
    <w:p>
      <w:pPr>
        <w:pStyle w:val="Heading1"/>
      </w:pPr>
      <w:r>
        <w:t>Key Summary of Meta-Analysis</w:t>
      </w:r>
    </w:p>
    <w:p>
      <w:r>
        <w:t>The compiled dataset includes five studies (2 RCTs, 2 observational trials, and 1 prospective comparative study) comparing standard physiotherapy with integrative protocols involving Ayurvedic therapies such as Panchakarma, Abhyanga, Navarakizhi, and Ayurvedic medications.</w:t>
      </w:r>
    </w:p>
    <w:p>
      <w:pPr>
        <w:pStyle w:val="Heading1"/>
      </w:pPr>
      <w:r>
        <w:t>Comparative Recovery Outcomes</w:t>
      </w:r>
    </w:p>
    <w:p>
      <w:r>
        <w:t>• RESTORE RCT (2025): Physiotherapy showed slightly higher motor recovery on Fugl-Meyer Assessment (38%) vs. Ayurvedic Rehabilitative Therapy (34%), but emotional well-being improved with Ayurveda.</w:t>
        <w:br/>
        <w:t>• Ayurvedic Massage + PT (2019): Integration yielded a 47% improvement vs. 32% with PT alone, notably reducing spasticity and drug dependence.</w:t>
        <w:br/>
        <w:t>• Navarakizhi Trial (2018): Navarakizhi therapy led to a 45% functional gain vs. 30% from standard sudation.</w:t>
        <w:br/>
        <w:t>• Autonomic Recovery RCT (2021): Ayurveda-integrated rehab achieved 48% improvement vs. 36% with PT alone.</w:t>
        <w:br/>
        <w:t>• Whole-system Ayurveda Cohort (2019): Comparable motor recovery (~35% Ayurveda vs. ~33% Western).</w:t>
      </w:r>
    </w:p>
    <w:p>
      <w:pPr>
        <w:pStyle w:val="Heading1"/>
      </w:pPr>
      <w:r>
        <w:t>Clinical Insights</w:t>
      </w:r>
    </w:p>
    <w:p>
      <w:r>
        <w:t>1. Integrative approaches generally offer additional benefits in psychomotor function, particularly in reducing spasticity, enhancing balance, and enabling faster recovery.</w:t>
        <w:br/>
        <w:t>2. Emotional and autonomic outcomes were better among patients receiving Ayurveda.</w:t>
        <w:br/>
        <w:t>3. While not always statistically superior in standard scales, Ayurveda showed high patient acceptability and safety.</w:t>
        <w:br/>
        <w:t>4. Key gaps include heterogeneity in protocols and limited large-scale RCTs with standardized outcome tools.</w:t>
      </w:r>
    </w:p>
    <w:p>
      <w:pPr>
        <w:pStyle w:val="Heading1"/>
      </w:pPr>
      <w:r>
        <w:t>Recommendations for Clinical Integration</w:t>
      </w:r>
    </w:p>
    <w:p>
      <w:r>
        <w:t>• Consider integrative Ayurveda protocols in post-stroke rehab where emotional, neuromotor, and autonomic regulation are key challenges.</w:t>
        <w:br/>
        <w:t>• Future clinical trials should use unified protocols and validated psychomotor outcomes (e.g., FMA, Barthel Index).</w:t>
        <w:br/>
        <w:t>• Integration is best positioned as a complement to—not replacement for—conventional physiotherapy.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